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E0" w:rsidRDefault="001D27E0" w:rsidP="001D27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John BOTELER, the elder</w:t>
      </w:r>
      <w:r>
        <w:rPr>
          <w:rStyle w:val="Hyperlink"/>
          <w:u w:val="none"/>
        </w:rPr>
        <w:t xml:space="preserve">     (fl.1402)</w:t>
      </w:r>
    </w:p>
    <w:p w:rsidR="001D27E0" w:rsidRDefault="001D27E0" w:rsidP="001D27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Eaton Grange, Leicestershire.</w:t>
      </w:r>
    </w:p>
    <w:p w:rsidR="001D27E0" w:rsidRDefault="001D27E0" w:rsidP="001D27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D27E0" w:rsidRDefault="001D27E0" w:rsidP="001D27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D27E0" w:rsidRDefault="001D27E0" w:rsidP="001D27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10 Jan.1402</w:t>
      </w:r>
      <w:r>
        <w:rPr>
          <w:rStyle w:val="Hyperlink"/>
          <w:u w:val="none"/>
        </w:rPr>
        <w:tab/>
        <w:t xml:space="preserve">He granted the manors and lands of Eaton and Eastwell, and lands in </w:t>
      </w:r>
      <w:proofErr w:type="spellStart"/>
      <w:r>
        <w:rPr>
          <w:rStyle w:val="Hyperlink"/>
          <w:u w:val="none"/>
        </w:rPr>
        <w:t>Scalford</w:t>
      </w:r>
      <w:proofErr w:type="spellEnd"/>
      <w:r>
        <w:rPr>
          <w:rStyle w:val="Hyperlink"/>
          <w:u w:val="none"/>
        </w:rPr>
        <w:t>,</w:t>
      </w:r>
    </w:p>
    <w:p w:rsidR="001D27E0" w:rsidRDefault="001D27E0" w:rsidP="001D27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 xml:space="preserve">Leicestershire, to Thomas </w:t>
      </w:r>
      <w:proofErr w:type="spellStart"/>
      <w:r>
        <w:rPr>
          <w:rStyle w:val="Hyperlink"/>
          <w:u w:val="none"/>
        </w:rPr>
        <w:t>Scotylthorp</w:t>
      </w:r>
      <w:proofErr w:type="spellEnd"/>
      <w:r>
        <w:rPr>
          <w:rStyle w:val="Hyperlink"/>
          <w:u w:val="none"/>
        </w:rPr>
        <w:t xml:space="preserve">, Vicar of </w:t>
      </w:r>
      <w:proofErr w:type="spellStart"/>
      <w:proofErr w:type="gramStart"/>
      <w:r>
        <w:rPr>
          <w:rStyle w:val="Hyperlink"/>
          <w:u w:val="none"/>
        </w:rPr>
        <w:t>Sproxton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q.v.), Thomas</w:t>
      </w:r>
    </w:p>
    <w:p w:rsidR="001D27E0" w:rsidRDefault="001D27E0" w:rsidP="001D27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r>
        <w:rPr>
          <w:rStyle w:val="Hyperlink"/>
          <w:u w:val="none"/>
        </w:rPr>
        <w:t>Webbester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Brandeston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Richard Pes of Eaton(q.v.).</w:t>
      </w:r>
    </w:p>
    <w:p w:rsidR="001D27E0" w:rsidRDefault="001D27E0" w:rsidP="001D27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595E3F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ref.MS 3878/25)</w:t>
      </w:r>
    </w:p>
    <w:p w:rsidR="001D27E0" w:rsidRDefault="001D27E0" w:rsidP="001D27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D27E0" w:rsidRDefault="001D27E0" w:rsidP="001D27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1D27E0" w:rsidRDefault="001D27E0" w:rsidP="001D27E0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7E0" w:rsidRDefault="001D27E0" w:rsidP="00920DE3">
      <w:pPr>
        <w:spacing w:after="0" w:line="240" w:lineRule="auto"/>
      </w:pPr>
      <w:r>
        <w:separator/>
      </w:r>
    </w:p>
  </w:endnote>
  <w:endnote w:type="continuationSeparator" w:id="0">
    <w:p w:rsidR="001D27E0" w:rsidRDefault="001D27E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7E0" w:rsidRDefault="001D27E0" w:rsidP="00920DE3">
      <w:pPr>
        <w:spacing w:after="0" w:line="240" w:lineRule="auto"/>
      </w:pPr>
      <w:r>
        <w:separator/>
      </w:r>
    </w:p>
  </w:footnote>
  <w:footnote w:type="continuationSeparator" w:id="0">
    <w:p w:rsidR="001D27E0" w:rsidRDefault="001D27E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7E0"/>
    <w:rsid w:val="00120749"/>
    <w:rsid w:val="001D27E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D27E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D27E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2015-04-26T21:42:00Z</dcterms:created>
  <dcterms:modified xsi:type="dcterms:W3CDTF">2015-04-26T21:43:00Z</dcterms:modified>
</cp:coreProperties>
</file>